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ind w:left="0" w:firstLine="0"/>
              <w:rPr>
                <w:sz w:val="20"/>
                <w:szCs w:val="20"/>
                <w:shd w:fill="cfe2f3" w:val="clear"/>
              </w:rPr>
            </w:pPr>
            <w:r w:rsidDel="00000000" w:rsidR="00000000" w:rsidRPr="00000000">
              <w:rPr>
                <w:rtl w:val="0"/>
              </w:rPr>
              <w:t xml:space="preserve">This course p</w:t>
            </w:r>
            <w:r w:rsidDel="00000000" w:rsidR="00000000" w:rsidRPr="00000000">
              <w:rPr>
                <w:rtl w:val="0"/>
              </w:rPr>
              <w:t xml:space="preserve">rovides a more in-depth treatment of algebraic concepts presented in Algebra 1 while introducing several higher-level topics. Quadratic equations function graphing, systems of equations and inequalities, and trigonometry are topics expanded in this course. Complex numbers, exponential and logarithmic functions, and matrices are introduced. Statistics focuses on inferential statistics, which allows students to draw conclusions about populations and cause-and-effect based on random samples and controlled experiments.</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0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B">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C">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0D">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E">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0F">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10">
            <w:pPr>
              <w:jc w:val="both"/>
              <w:rPr>
                <w:sz w:val="20"/>
                <w:szCs w:val="20"/>
                <w:vertAlign w:val="baseline"/>
              </w:rPr>
            </w:pPr>
            <w:r w:rsidDel="00000000" w:rsidR="00000000" w:rsidRPr="00000000">
              <w:rPr>
                <w:rtl w:val="0"/>
              </w:rPr>
            </w:r>
          </w:p>
          <w:p w:rsidR="00000000" w:rsidDel="00000000" w:rsidP="00000000" w:rsidRDefault="00000000" w:rsidRPr="00000000" w14:paraId="00000011">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3">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4">
            <w:pPr>
              <w:widowControl w:val="0"/>
              <w:numPr>
                <w:ilvl w:val="0"/>
                <w:numId w:val="1"/>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5">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6">
            <w:pPr>
              <w:widowControl w:val="0"/>
              <w:numPr>
                <w:ilvl w:val="0"/>
                <w:numId w:val="1"/>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7">
            <w:pPr>
              <w:widowControl w:val="0"/>
              <w:numPr>
                <w:ilvl w:val="0"/>
                <w:numId w:val="1"/>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8">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19">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follow the classroom management plan. </w:t>
            </w:r>
          </w:p>
          <w:p w:rsidR="00000000" w:rsidDel="00000000" w:rsidP="00000000" w:rsidRDefault="00000000" w:rsidRPr="00000000" w14:paraId="0000001A">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B">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D">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1F">
            <w:pPr>
              <w:ind w:left="0" w:firstLine="0"/>
              <w:rPr>
                <w:sz w:val="18"/>
                <w:szCs w:val="18"/>
                <w:shd w:fill="cfe2f3" w:val="clear"/>
              </w:rPr>
            </w:pPr>
            <w:r w:rsidDel="00000000" w:rsidR="00000000" w:rsidRPr="00000000">
              <w:rPr>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rsidDel="00000000" w:rsidR="00000000" w:rsidRPr="00000000">
              <w:rPr>
                <w:sz w:val="20"/>
                <w:szCs w:val="20"/>
                <w:shd w:fill="cfe2f3" w:val="clear"/>
                <w:rtl w:val="0"/>
              </w:rPr>
              <w:t xml:space="preserve"> </w:t>
            </w:r>
            <w:r w:rsidDel="00000000" w:rsidR="00000000" w:rsidRPr="00000000">
              <w:rPr>
                <w:rtl w:val="0"/>
              </w:rPr>
            </w:r>
          </w:p>
        </w:tc>
        <w:tc>
          <w:tcPr>
            <w:gridSpan w:val="2"/>
            <w:vAlign w:val="top"/>
          </w:tcPr>
          <w:p w:rsidR="00000000" w:rsidDel="00000000" w:rsidP="00000000" w:rsidRDefault="00000000" w:rsidRPr="00000000" w14:paraId="00000020">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2">
            <w:pPr>
              <w:jc w:val="both"/>
              <w:rPr>
                <w:b w:val="1"/>
                <w:i w:val="1"/>
                <w:sz w:val="20"/>
                <w:szCs w:val="20"/>
              </w:rPr>
            </w:pPr>
            <w:r w:rsidDel="00000000" w:rsidR="00000000" w:rsidRPr="00000000">
              <w:rPr>
                <w:rtl w:val="0"/>
              </w:rPr>
            </w:r>
          </w:p>
          <w:p w:rsidR="00000000" w:rsidDel="00000000" w:rsidP="00000000" w:rsidRDefault="00000000" w:rsidRPr="00000000" w14:paraId="00000023">
            <w:pPr>
              <w:jc w:val="both"/>
              <w:rPr>
                <w:b w:val="1"/>
                <w:i w:val="1"/>
                <w:sz w:val="20"/>
                <w:szCs w:val="20"/>
              </w:rPr>
            </w:pPr>
            <w:r w:rsidDel="00000000" w:rsidR="00000000" w:rsidRPr="00000000">
              <w:rPr>
                <w:rtl w:val="0"/>
              </w:rPr>
            </w:r>
          </w:p>
          <w:p w:rsidR="00000000" w:rsidDel="00000000" w:rsidP="00000000" w:rsidRDefault="00000000" w:rsidRPr="00000000" w14:paraId="00000024">
            <w:pPr>
              <w:jc w:val="both"/>
              <w:rPr>
                <w:b w:val="1"/>
                <w:i w:val="1"/>
                <w:sz w:val="20"/>
                <w:szCs w:val="20"/>
              </w:rPr>
            </w:pPr>
            <w:r w:rsidDel="00000000" w:rsidR="00000000" w:rsidRPr="00000000">
              <w:rPr>
                <w:rtl w:val="0"/>
              </w:rPr>
            </w:r>
          </w:p>
          <w:p w:rsidR="00000000" w:rsidDel="00000000" w:rsidP="00000000" w:rsidRDefault="00000000" w:rsidRPr="00000000" w14:paraId="00000025">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7">
            <w:pPr>
              <w:widowControl w:val="0"/>
              <w:jc w:val="both"/>
              <w:rPr>
                <w:sz w:val="20"/>
                <w:szCs w:val="20"/>
              </w:rPr>
            </w:pPr>
            <w:r w:rsidDel="00000000" w:rsidR="00000000" w:rsidRPr="00000000">
              <w:rPr>
                <w:rtl w:val="0"/>
              </w:rPr>
            </w:r>
          </w:p>
          <w:p w:rsidR="00000000" w:rsidDel="00000000" w:rsidP="00000000" w:rsidRDefault="00000000" w:rsidRPr="00000000" w14:paraId="00000028">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widowControl w:val="0"/>
              <w:jc w:val="both"/>
              <w:rPr>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Make up work should be made up within 3 days of the excused absence. If a student has been out an extended amount of time or if there are other circumstances, it is the students responsibility to talk with me to make a plan for make- up work.</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Tuesdays during refuel is my designated make up day.</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Please note: per school policy all missed work will be given a grade of 0 until the work is made up.</w:t>
            </w:r>
            <w:r w:rsidDel="00000000" w:rsidR="00000000" w:rsidRPr="00000000">
              <w:rPr>
                <w:rtl w:val="0"/>
              </w:rPr>
            </w:r>
          </w:p>
          <w:p w:rsidR="00000000" w:rsidDel="00000000" w:rsidP="00000000" w:rsidRDefault="00000000" w:rsidRPr="00000000" w14:paraId="0000002D">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E">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0">
            <w:pPr>
              <w:jc w:val="both"/>
              <w:rPr>
                <w:b w:val="1"/>
                <w:i w:val="1"/>
                <w:sz w:val="20"/>
                <w:szCs w:val="20"/>
              </w:rPr>
            </w:pPr>
            <w:r w:rsidDel="00000000" w:rsidR="00000000" w:rsidRPr="00000000">
              <w:rPr>
                <w:rtl w:val="0"/>
              </w:rPr>
            </w:r>
          </w:p>
          <w:p w:rsidR="00000000" w:rsidDel="00000000" w:rsidP="00000000" w:rsidRDefault="00000000" w:rsidRPr="00000000" w14:paraId="00000031">
            <w:pPr>
              <w:jc w:val="both"/>
              <w:rPr>
                <w:b w:val="1"/>
                <w:i w:val="1"/>
                <w:sz w:val="20"/>
                <w:szCs w:val="20"/>
              </w:rPr>
            </w:pPr>
            <w:r w:rsidDel="00000000" w:rsidR="00000000" w:rsidRPr="00000000">
              <w:rPr>
                <w:rtl w:val="0"/>
              </w:rPr>
            </w:r>
          </w:p>
          <w:p w:rsidR="00000000" w:rsidDel="00000000" w:rsidP="00000000" w:rsidRDefault="00000000" w:rsidRPr="00000000" w14:paraId="00000032">
            <w:pPr>
              <w:jc w:val="both"/>
              <w:rPr>
                <w:b w:val="1"/>
                <w:i w:val="1"/>
                <w:sz w:val="20"/>
                <w:szCs w:val="20"/>
              </w:rPr>
            </w:pPr>
            <w:r w:rsidDel="00000000" w:rsidR="00000000" w:rsidRPr="00000000">
              <w:rPr>
                <w:rtl w:val="0"/>
              </w:rPr>
            </w:r>
          </w:p>
          <w:p w:rsidR="00000000" w:rsidDel="00000000" w:rsidP="00000000" w:rsidRDefault="00000000" w:rsidRPr="00000000" w14:paraId="00000033">
            <w:pPr>
              <w:jc w:val="both"/>
              <w:rPr>
                <w:b w:val="1"/>
                <w:i w:val="1"/>
                <w:sz w:val="20"/>
                <w:szCs w:val="20"/>
                <w:vertAlign w:val="baseline"/>
              </w:rPr>
            </w:pPr>
            <w:r w:rsidDel="00000000" w:rsidR="00000000" w:rsidRPr="00000000">
              <w:rPr>
                <w:b w:val="1"/>
                <w:i w:val="1"/>
                <w:sz w:val="20"/>
                <w:szCs w:val="20"/>
                <w:vertAlign w:val="baseline"/>
                <w:rtl w:val="0"/>
              </w:rPr>
              <w:t xml:space="preserve">Texts and Other </w:t>
            </w:r>
          </w:p>
          <w:p w:rsidR="00000000" w:rsidDel="00000000" w:rsidP="00000000" w:rsidRDefault="00000000" w:rsidRPr="00000000" w14:paraId="00000034">
            <w:pPr>
              <w:jc w:val="both"/>
              <w:rPr>
                <w:b w:val="1"/>
                <w:i w:val="1"/>
                <w:sz w:val="20"/>
                <w:szCs w:val="20"/>
                <w:vertAlign w:val="baseline"/>
              </w:rPr>
            </w:pPr>
            <w:r w:rsidDel="00000000" w:rsidR="00000000" w:rsidRPr="00000000">
              <w:rPr>
                <w:b w:val="1"/>
                <w:i w:val="1"/>
                <w:sz w:val="20"/>
                <w:szCs w:val="20"/>
                <w:vertAlign w:val="baseline"/>
                <w:rtl w:val="0"/>
              </w:rPr>
              <w:t xml:space="preserve">Required Reading:</w:t>
            </w:r>
          </w:p>
          <w:p w:rsidR="00000000" w:rsidDel="00000000" w:rsidP="00000000" w:rsidRDefault="00000000" w:rsidRPr="00000000" w14:paraId="00000035">
            <w:pPr>
              <w:jc w:val="both"/>
              <w:rPr>
                <w:b w:val="1"/>
                <w:i w:val="1"/>
                <w:sz w:val="20"/>
                <w:szCs w:val="20"/>
              </w:rPr>
            </w:pPr>
            <w:r w:rsidDel="00000000" w:rsidR="00000000" w:rsidRPr="00000000">
              <w:rPr>
                <w:rtl w:val="0"/>
              </w:rPr>
            </w:r>
          </w:p>
          <w:p w:rsidR="00000000" w:rsidDel="00000000" w:rsidP="00000000" w:rsidRDefault="00000000" w:rsidRPr="00000000" w14:paraId="00000036">
            <w:pPr>
              <w:jc w:val="both"/>
              <w:rPr>
                <w:b w:val="1"/>
                <w:i w:val="1"/>
                <w:sz w:val="20"/>
                <w:szCs w:val="20"/>
              </w:rPr>
            </w:pPr>
            <w:r w:rsidDel="00000000" w:rsidR="00000000" w:rsidRPr="00000000">
              <w:rPr>
                <w:rtl w:val="0"/>
              </w:rPr>
            </w:r>
          </w:p>
          <w:p w:rsidR="00000000" w:rsidDel="00000000" w:rsidP="00000000" w:rsidRDefault="00000000" w:rsidRPr="00000000" w14:paraId="00000037">
            <w:pPr>
              <w:jc w:val="both"/>
              <w:rPr>
                <w:b w:val="1"/>
                <w:i w:val="1"/>
                <w:sz w:val="20"/>
                <w:szCs w:val="20"/>
              </w:rPr>
            </w:pPr>
            <w:r w:rsidDel="00000000" w:rsidR="00000000" w:rsidRPr="00000000">
              <w:rPr>
                <w:rtl w:val="0"/>
              </w:rPr>
            </w:r>
          </w:p>
          <w:p w:rsidR="00000000" w:rsidDel="00000000" w:rsidP="00000000" w:rsidRDefault="00000000" w:rsidRPr="00000000" w14:paraId="00000038">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Big Ideas Algebra 2 with Statistics, ISBN  13: 9781-1-64432-608-4</w:t>
            </w:r>
          </w:p>
          <w:p w:rsidR="00000000" w:rsidDel="00000000" w:rsidP="00000000" w:rsidRDefault="00000000" w:rsidRPr="00000000" w14:paraId="0000003E">
            <w:pPr>
              <w:rPr>
                <w:sz w:val="22"/>
                <w:szCs w:val="22"/>
              </w:rPr>
            </w:pPr>
            <w:r w:rsidDel="00000000" w:rsidR="00000000" w:rsidRPr="00000000">
              <w:rPr>
                <w:sz w:val="22"/>
                <w:szCs w:val="22"/>
                <w:rtl w:val="0"/>
              </w:rPr>
              <w:t xml:space="preserve">DeltaMath</w:t>
            </w:r>
          </w:p>
          <w:p w:rsidR="00000000" w:rsidDel="00000000" w:rsidP="00000000" w:rsidRDefault="00000000" w:rsidRPr="00000000" w14:paraId="0000003F">
            <w:pPr>
              <w:jc w:val="both"/>
              <w:rPr>
                <w:sz w:val="20"/>
                <w:szCs w:val="20"/>
              </w:rPr>
            </w:pPr>
            <w:r w:rsidDel="00000000" w:rsidR="00000000" w:rsidRPr="00000000">
              <w:rPr>
                <w:rtl w:val="0"/>
              </w:rPr>
            </w:r>
          </w:p>
          <w:p w:rsidR="00000000" w:rsidDel="00000000" w:rsidP="00000000" w:rsidRDefault="00000000" w:rsidRPr="00000000" w14:paraId="00000040">
            <w:pPr>
              <w:jc w:val="both"/>
              <w:rPr>
                <w:sz w:val="20"/>
                <w:szCs w:val="20"/>
                <w:shd w:fill="cfe2f3" w:val="clear"/>
              </w:rPr>
            </w:pPr>
            <w:r w:rsidDel="00000000" w:rsidR="00000000" w:rsidRPr="00000000">
              <w:rPr>
                <w:rtl w:val="0"/>
              </w:rPr>
            </w:r>
          </w:p>
          <w:p w:rsidR="00000000" w:rsidDel="00000000" w:rsidP="00000000" w:rsidRDefault="00000000" w:rsidRPr="00000000" w14:paraId="00000041">
            <w:pPr>
              <w:jc w:val="both"/>
              <w:rPr>
                <w:sz w:val="20"/>
                <w:szCs w:val="20"/>
                <w:shd w:fill="cfe2f3" w:val="clear"/>
              </w:rPr>
            </w:pPr>
            <w:r w:rsidDel="00000000" w:rsidR="00000000" w:rsidRPr="00000000">
              <w:rPr>
                <w:rtl w:val="0"/>
              </w:rPr>
            </w:r>
          </w:p>
          <w:p w:rsidR="00000000" w:rsidDel="00000000" w:rsidP="00000000" w:rsidRDefault="00000000" w:rsidRPr="00000000" w14:paraId="00000042">
            <w:pPr>
              <w:jc w:val="both"/>
              <w:rPr>
                <w:sz w:val="20"/>
                <w:szCs w:val="20"/>
                <w:shd w:fill="cfe2f3" w:val="clear"/>
              </w:rPr>
            </w:pPr>
            <w:r w:rsidDel="00000000" w:rsidR="00000000" w:rsidRPr="00000000">
              <w:rPr>
                <w:rtl w:val="0"/>
              </w:rPr>
            </w:r>
          </w:p>
        </w:tc>
        <w:tc>
          <w:tcPr>
            <w:gridSpan w:val="2"/>
            <w:vAlign w:val="top"/>
          </w:tcPr>
          <w:p w:rsidR="00000000" w:rsidDel="00000000" w:rsidP="00000000" w:rsidRDefault="00000000" w:rsidRPr="00000000" w14:paraId="00000043">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45">
            <w:pPr>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46">
            <w:pPr>
              <w:jc w:val="both"/>
              <w:rPr>
                <w:b w:val="1"/>
                <w:i w:val="1"/>
                <w:sz w:val="20"/>
                <w:szCs w:val="20"/>
              </w:rPr>
            </w:pPr>
            <w:r w:rsidDel="00000000" w:rsidR="00000000" w:rsidRPr="00000000">
              <w:rPr>
                <w:b w:val="1"/>
                <w:i w:val="1"/>
                <w:sz w:val="20"/>
                <w:szCs w:val="20"/>
                <w:rtl w:val="0"/>
              </w:rPr>
              <w:t xml:space="preserve">Supplies Needed:</w:t>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rtl w:val="0"/>
              </w:rPr>
            </w:r>
          </w:p>
          <w:p w:rsidR="00000000" w:rsidDel="00000000" w:rsidP="00000000" w:rsidRDefault="00000000" w:rsidRPr="00000000" w14:paraId="0000004B">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C">
            <w:pPr>
              <w:jc w:val="both"/>
              <w:rPr>
                <w:b w:val="1"/>
                <w:i w:val="1"/>
                <w:sz w:val="20"/>
                <w:szCs w:val="20"/>
              </w:rPr>
            </w:pPr>
            <w:r w:rsidDel="00000000" w:rsidR="00000000" w:rsidRPr="00000000">
              <w:rPr>
                <w:rtl w:val="0"/>
              </w:rPr>
            </w:r>
          </w:p>
          <w:p w:rsidR="00000000" w:rsidDel="00000000" w:rsidP="00000000" w:rsidRDefault="00000000" w:rsidRPr="00000000" w14:paraId="0000004D">
            <w:pPr>
              <w:jc w:val="both"/>
              <w:rPr>
                <w:b w:val="1"/>
                <w:i w:val="1"/>
                <w:sz w:val="20"/>
                <w:szCs w:val="20"/>
              </w:rPr>
            </w:pPr>
            <w:r w:rsidDel="00000000" w:rsidR="00000000" w:rsidRPr="00000000">
              <w:rPr>
                <w:rtl w:val="0"/>
              </w:rPr>
            </w:r>
          </w:p>
          <w:p w:rsidR="00000000" w:rsidDel="00000000" w:rsidP="00000000" w:rsidRDefault="00000000" w:rsidRPr="00000000" w14:paraId="0000004E">
            <w:pPr>
              <w:jc w:val="both"/>
              <w:rPr>
                <w:b w:val="1"/>
                <w:i w:val="1"/>
                <w:sz w:val="20"/>
                <w:szCs w:val="20"/>
              </w:rPr>
            </w:pPr>
            <w:r w:rsidDel="00000000" w:rsidR="00000000" w:rsidRPr="00000000">
              <w:rPr>
                <w:rtl w:val="0"/>
              </w:rPr>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56">
            <w:pPr>
              <w:spacing w:line="276" w:lineRule="auto"/>
              <w:ind w:left="360" w:firstLine="0"/>
              <w:rPr>
                <w:sz w:val="20"/>
                <w:szCs w:val="20"/>
              </w:rPr>
            </w:pPr>
            <w:r w:rsidDel="00000000" w:rsidR="00000000" w:rsidRPr="00000000">
              <w:rPr>
                <w:rtl w:val="0"/>
              </w:rPr>
              <w:t xml:space="preserve">3 ring binder with paper </w:t>
              <w:tab/>
              <w:tab/>
              <w:t xml:space="preserve">Graph Paper</w:t>
              <w:tab/>
            </w: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spacing w:line="276" w:lineRule="auto"/>
              <w:rPr>
                <w:sz w:val="20"/>
                <w:szCs w:val="20"/>
              </w:rPr>
            </w:pPr>
            <w:r w:rsidDel="00000000" w:rsidR="00000000" w:rsidRPr="00000000">
              <w:rPr>
                <w:rtl w:val="0"/>
              </w:rPr>
            </w:r>
          </w:p>
          <w:p w:rsidR="00000000" w:rsidDel="00000000" w:rsidP="00000000" w:rsidRDefault="00000000" w:rsidRPr="00000000" w14:paraId="00000059">
            <w:pPr>
              <w:spacing w:line="276" w:lineRule="auto"/>
              <w:rPr>
                <w:sz w:val="20"/>
                <w:szCs w:val="20"/>
              </w:rPr>
            </w:pPr>
            <w:r w:rsidDel="00000000" w:rsidR="00000000" w:rsidRPr="00000000">
              <w:rPr>
                <w:rtl w:val="0"/>
              </w:rPr>
            </w:r>
          </w:p>
          <w:p w:rsidR="00000000" w:rsidDel="00000000" w:rsidP="00000000" w:rsidRDefault="00000000" w:rsidRPr="00000000" w14:paraId="0000005A">
            <w:pPr>
              <w:spacing w:line="276" w:lineRule="auto"/>
              <w:rPr>
                <w:sz w:val="20"/>
                <w:szCs w:val="20"/>
              </w:rPr>
            </w:pPr>
            <w:r w:rsidDel="00000000" w:rsidR="00000000" w:rsidRPr="00000000">
              <w:rPr>
                <w:rtl w:val="0"/>
              </w:rPr>
            </w:r>
          </w:p>
          <w:p w:rsidR="00000000" w:rsidDel="00000000" w:rsidP="00000000" w:rsidRDefault="00000000" w:rsidRPr="00000000" w14:paraId="0000005B">
            <w:pPr>
              <w:spacing w:line="276"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spacing w:line="276" w:lineRule="auto"/>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5D">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jc w:val="both"/>
              <w:rPr>
                <w:sz w:val="20"/>
                <w:szCs w:val="20"/>
              </w:rPr>
            </w:pPr>
            <w:r w:rsidDel="00000000" w:rsidR="00000000" w:rsidRPr="00000000">
              <w:rPr>
                <w:rtl w:val="0"/>
              </w:rPr>
            </w:r>
          </w:p>
          <w:p w:rsidR="00000000" w:rsidDel="00000000" w:rsidP="00000000" w:rsidRDefault="00000000" w:rsidRPr="00000000" w14:paraId="0000005F">
            <w:pPr>
              <w:shd w:fill="ffffff" w:val="clear"/>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60">
            <w:pPr>
              <w:shd w:fill="ffffff" w:val="clear"/>
              <w:rPr>
                <w:sz w:val="20"/>
                <w:szCs w:val="20"/>
              </w:rPr>
            </w:pPr>
            <w:r w:rsidDel="00000000" w:rsidR="00000000" w:rsidRPr="00000000">
              <w:rPr>
                <w:rtl w:val="0"/>
              </w:rPr>
            </w:r>
          </w:p>
          <w:p w:rsidR="00000000" w:rsidDel="00000000" w:rsidP="00000000" w:rsidRDefault="00000000" w:rsidRPr="00000000" w14:paraId="00000061">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2">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64">
            <w:pPr>
              <w:jc w:val="both"/>
              <w:rPr>
                <w:b w:val="1"/>
                <w:i w:val="1"/>
                <w:sz w:val="20"/>
                <w:szCs w:val="20"/>
              </w:rPr>
            </w:pPr>
            <w:r w:rsidDel="00000000" w:rsidR="00000000" w:rsidRPr="00000000">
              <w:rPr>
                <w:rtl w:val="0"/>
              </w:rPr>
            </w:r>
          </w:p>
          <w:p w:rsidR="00000000" w:rsidDel="00000000" w:rsidP="00000000" w:rsidRDefault="00000000" w:rsidRPr="00000000" w14:paraId="00000065">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67">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8">
            <w:pPr>
              <w:rPr>
                <w:sz w:val="20"/>
                <w:szCs w:val="20"/>
                <w:vertAlign w:val="baseline"/>
              </w:rPr>
            </w:pPr>
            <w:r w:rsidDel="00000000" w:rsidR="00000000" w:rsidRPr="00000000">
              <w:rPr>
                <w:rtl w:val="0"/>
              </w:rPr>
            </w:r>
          </w:p>
        </w:tc>
      </w:tr>
    </w:tbl>
    <w:p w:rsidR="00000000" w:rsidDel="00000000" w:rsidP="00000000" w:rsidRDefault="00000000" w:rsidRPr="00000000" w14:paraId="0000006A">
      <w:pPr>
        <w:spacing w:line="276" w:lineRule="auto"/>
        <w:rPr>
          <w:b w:val="1"/>
          <w:sz w:val="18"/>
          <w:szCs w:val="18"/>
        </w:rPr>
      </w:pPr>
      <w:r w:rsidDel="00000000" w:rsidR="00000000" w:rsidRPr="00000000">
        <w:rPr>
          <w:rtl w:val="0"/>
        </w:rPr>
      </w:r>
    </w:p>
    <w:p w:rsidR="00000000" w:rsidDel="00000000" w:rsidP="00000000" w:rsidRDefault="00000000" w:rsidRPr="00000000" w14:paraId="0000006B">
      <w:pPr>
        <w:spacing w:line="276" w:lineRule="auto"/>
        <w:rPr>
          <w:b w:val="1"/>
          <w:sz w:val="18"/>
          <w:szCs w:val="18"/>
        </w:rPr>
      </w:pPr>
      <w:r w:rsidDel="00000000" w:rsidR="00000000" w:rsidRPr="00000000">
        <w:rPr>
          <w:rtl w:val="0"/>
        </w:rPr>
      </w:r>
    </w:p>
    <w:p w:rsidR="00000000" w:rsidDel="00000000" w:rsidP="00000000" w:rsidRDefault="00000000" w:rsidRPr="00000000" w14:paraId="0000006C">
      <w:pPr>
        <w:spacing w:line="276" w:lineRule="auto"/>
        <w:rPr>
          <w:b w:val="1"/>
          <w:sz w:val="18"/>
          <w:szCs w:val="18"/>
        </w:rPr>
      </w:pPr>
      <w:r w:rsidDel="00000000" w:rsidR="00000000" w:rsidRPr="00000000">
        <w:rPr>
          <w:rtl w:val="0"/>
        </w:rPr>
      </w:r>
    </w:p>
    <w:p w:rsidR="00000000" w:rsidDel="00000000" w:rsidP="00000000" w:rsidRDefault="00000000" w:rsidRPr="00000000" w14:paraId="0000006D">
      <w:pPr>
        <w:spacing w:line="276" w:lineRule="auto"/>
        <w:rPr>
          <w:b w:val="1"/>
          <w:sz w:val="18"/>
          <w:szCs w:val="18"/>
        </w:rPr>
      </w:pPr>
      <w:r w:rsidDel="00000000" w:rsidR="00000000" w:rsidRPr="00000000">
        <w:rPr>
          <w:rtl w:val="0"/>
        </w:rPr>
      </w:r>
    </w:p>
    <w:sdt>
      <w:sdtPr>
        <w:lock w:val="contentLocked"/>
        <w:tag w:val="goog_rdk_0"/>
      </w:sdtPr>
      <w:sdtContent>
        <w:tbl>
          <w:tblPr>
            <w:tblStyle w:val="Table2"/>
            <w:tblpPr w:leftFromText="180" w:rightFromText="180" w:topFromText="180" w:bottomFromText="180" w:vertAnchor="text" w:horzAnchor="text" w:tblpX="2.9999999999998295"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8070"/>
            <w:tblGridChange w:id="0">
              <w:tblGrid>
                <w:gridCol w:w="1290"/>
                <w:gridCol w:w="8070"/>
              </w:tblGrid>
            </w:tblGridChange>
          </w:tblGrid>
          <w:tr>
            <w:trPr>
              <w:cantSplit w:val="0"/>
              <w:trHeight w:val="420" w:hRule="atLeast"/>
              <w:tblHeader w:val="0"/>
            </w:trPr>
            <w:tc>
              <w:tcPr>
                <w:gridSpan w:val="2"/>
              </w:tcPr>
              <w:p w:rsidR="00000000" w:rsidDel="00000000" w:rsidP="00000000" w:rsidRDefault="00000000" w:rsidRPr="00000000" w14:paraId="0000006E">
                <w:pPr>
                  <w:spacing w:line="276" w:lineRule="auto"/>
                  <w:jc w:val="center"/>
                  <w:rPr>
                    <w:b w:val="1"/>
                  </w:rPr>
                </w:pPr>
                <w:r w:rsidDel="00000000" w:rsidR="00000000" w:rsidRPr="00000000">
                  <w:rPr>
                    <w:rtl w:val="0"/>
                  </w:rPr>
                </w:r>
              </w:p>
              <w:tbl>
                <w:tblPr>
                  <w:tblStyle w:val="Table3"/>
                  <w:tblW w:w="1066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0"/>
                  <w:gridCol w:w="9380"/>
                  <w:tblGridChange w:id="0">
                    <w:tblGrid>
                      <w:gridCol w:w="1280"/>
                      <w:gridCol w:w="9380"/>
                    </w:tblGrid>
                  </w:tblGridChange>
                </w:tblGrid>
                <w:tr>
                  <w:trPr>
                    <w:cantSplit w:val="0"/>
                    <w:trHeight w:val="40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jc w:val="center"/>
                        <w:rPr>
                          <w:b w:val="1"/>
                          <w:sz w:val="28"/>
                          <w:szCs w:val="28"/>
                        </w:rPr>
                      </w:pPr>
                      <w:r w:rsidDel="00000000" w:rsidR="00000000" w:rsidRPr="00000000">
                        <w:rPr>
                          <w:b w:val="1"/>
                          <w:sz w:val="28"/>
                          <w:szCs w:val="28"/>
                          <w:rtl w:val="0"/>
                        </w:rPr>
                        <w:t xml:space="preserve">Algebra 2 with Statistics -  18 WEEK PLAN</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jc w:val="center"/>
                        <w:rPr>
                          <w:b w:val="1"/>
                        </w:rPr>
                      </w:pPr>
                      <w:r w:rsidDel="00000000" w:rsidR="00000000" w:rsidRPr="00000000">
                        <w:rPr>
                          <w:b w:val="1"/>
                          <w:rtl w:val="0"/>
                        </w:rPr>
                        <w:t xml:space="preserve">Week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2">
                      <w:pPr>
                        <w:rPr/>
                      </w:pPr>
                      <w:r w:rsidDel="00000000" w:rsidR="00000000" w:rsidRPr="00000000">
                        <w:rPr>
                          <w:rtl w:val="0"/>
                        </w:rPr>
                        <w:t xml:space="preserve">Linear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jc w:val="center"/>
                        <w:rPr>
                          <w:b w:val="1"/>
                        </w:rPr>
                      </w:pPr>
                      <w:r w:rsidDel="00000000" w:rsidR="00000000" w:rsidRPr="00000000">
                        <w:rPr>
                          <w:b w:val="1"/>
                          <w:rtl w:val="0"/>
                        </w:rPr>
                        <w:t xml:space="preserve">Week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rPr/>
                      </w:pPr>
                      <w:r w:rsidDel="00000000" w:rsidR="00000000" w:rsidRPr="00000000">
                        <w:rPr>
                          <w:rtl w:val="0"/>
                        </w:rPr>
                        <w:t xml:space="preserve">Quadratic Functions</w:t>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jc w:val="center"/>
                        <w:rPr>
                          <w:b w:val="1"/>
                        </w:rPr>
                      </w:pPr>
                      <w:r w:rsidDel="00000000" w:rsidR="00000000" w:rsidRPr="00000000">
                        <w:rPr>
                          <w:b w:val="1"/>
                          <w:rtl w:val="0"/>
                        </w:rPr>
                        <w:t xml:space="preserve">Week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rPr/>
                      </w:pPr>
                      <w:r w:rsidDel="00000000" w:rsidR="00000000" w:rsidRPr="00000000">
                        <w:rPr>
                          <w:rtl w:val="0"/>
                        </w:rPr>
                        <w:t xml:space="preserve">Quadratic Equations and Complex Numbers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jc w:val="center"/>
                        <w:rPr>
                          <w:b w:val="1"/>
                        </w:rPr>
                      </w:pPr>
                      <w:r w:rsidDel="00000000" w:rsidR="00000000" w:rsidRPr="00000000">
                        <w:rPr>
                          <w:b w:val="1"/>
                          <w:rtl w:val="0"/>
                        </w:rPr>
                        <w:t xml:space="preserve">Week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rPr/>
                      </w:pPr>
                      <w:bookmarkStart w:colFirst="0" w:colLast="0" w:name="_heading=h.gjdgxs" w:id="0"/>
                      <w:bookmarkEnd w:id="0"/>
                      <w:r w:rsidDel="00000000" w:rsidR="00000000" w:rsidRPr="00000000">
                        <w:rPr>
                          <w:rtl w:val="0"/>
                        </w:rPr>
                        <w:t xml:space="preserve">Quadratic Equations and Complex Numbers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jc w:val="center"/>
                        <w:rPr>
                          <w:b w:val="1"/>
                        </w:rPr>
                      </w:pPr>
                      <w:r w:rsidDel="00000000" w:rsidR="00000000" w:rsidRPr="00000000">
                        <w:rPr>
                          <w:b w:val="1"/>
                          <w:rtl w:val="0"/>
                        </w:rPr>
                        <w:t xml:space="preserve">Week 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rPr/>
                      </w:pPr>
                      <w:r w:rsidDel="00000000" w:rsidR="00000000" w:rsidRPr="00000000">
                        <w:rPr>
                          <w:rtl w:val="0"/>
                        </w:rPr>
                        <w:t xml:space="preserve">Polynomial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jc w:val="center"/>
                        <w:rPr>
                          <w:b w:val="1"/>
                        </w:rPr>
                      </w:pPr>
                      <w:r w:rsidDel="00000000" w:rsidR="00000000" w:rsidRPr="00000000">
                        <w:rPr>
                          <w:b w:val="1"/>
                          <w:rtl w:val="0"/>
                        </w:rPr>
                        <w:t xml:space="preserve">Week 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rPr/>
                      </w:pPr>
                      <w:r w:rsidDel="00000000" w:rsidR="00000000" w:rsidRPr="00000000">
                        <w:rPr>
                          <w:rtl w:val="0"/>
                        </w:rPr>
                        <w:t xml:space="preserve">Polynomial Functions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jc w:val="center"/>
                        <w:rPr>
                          <w:b w:val="1"/>
                        </w:rPr>
                      </w:pPr>
                      <w:r w:rsidDel="00000000" w:rsidR="00000000" w:rsidRPr="00000000">
                        <w:rPr>
                          <w:b w:val="1"/>
                          <w:rtl w:val="0"/>
                        </w:rPr>
                        <w:t xml:space="preserve">Week 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rPr/>
                      </w:pPr>
                      <w:r w:rsidDel="00000000" w:rsidR="00000000" w:rsidRPr="00000000">
                        <w:rPr>
                          <w:rtl w:val="0"/>
                        </w:rPr>
                        <w:t xml:space="preserve">Rational Exponents and Radical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jc w:val="center"/>
                        <w:rPr>
                          <w:b w:val="1"/>
                        </w:rPr>
                      </w:pPr>
                      <w:r w:rsidDel="00000000" w:rsidR="00000000" w:rsidRPr="00000000">
                        <w:rPr>
                          <w:b w:val="1"/>
                          <w:rtl w:val="0"/>
                        </w:rPr>
                        <w:t xml:space="preserve">Week 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rPr/>
                      </w:pPr>
                      <w:r w:rsidDel="00000000" w:rsidR="00000000" w:rsidRPr="00000000">
                        <w:rPr>
                          <w:rtl w:val="0"/>
                        </w:rPr>
                        <w:t xml:space="preserve">Rational Exponents and Radical Functions (Continued)</w:t>
                      </w:r>
                    </w:p>
                  </w:tc>
                </w:tr>
                <w:tr>
                  <w:trPr>
                    <w:cantSplit w:val="0"/>
                    <w:trHeight w:val="309.9609374999999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jc w:val="center"/>
                        <w:rPr>
                          <w:b w:val="1"/>
                        </w:rPr>
                      </w:pPr>
                      <w:r w:rsidDel="00000000" w:rsidR="00000000" w:rsidRPr="00000000">
                        <w:rPr>
                          <w:b w:val="1"/>
                          <w:rtl w:val="0"/>
                        </w:rPr>
                        <w:t xml:space="preserve">Week 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rPr/>
                      </w:pPr>
                      <w:r w:rsidDel="00000000" w:rsidR="00000000" w:rsidRPr="00000000">
                        <w:rPr>
                          <w:rtl w:val="0"/>
                        </w:rPr>
                        <w:t xml:space="preserve">Rational Functions</w:t>
                      </w:r>
                    </w:p>
                    <w:p w:rsidR="00000000" w:rsidDel="00000000" w:rsidP="00000000" w:rsidRDefault="00000000" w:rsidRPr="00000000" w14:paraId="00000083">
                      <w:pPr>
                        <w:rPr/>
                      </w:pPr>
                      <w:r w:rsidDel="00000000" w:rsidR="00000000" w:rsidRPr="00000000">
                        <w:rPr>
                          <w:rtl w:val="0"/>
                        </w:rPr>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jc w:val="center"/>
                        <w:rPr>
                          <w:b w:val="1"/>
                        </w:rPr>
                      </w:pPr>
                      <w:r w:rsidDel="00000000" w:rsidR="00000000" w:rsidRPr="00000000">
                        <w:rPr>
                          <w:b w:val="1"/>
                          <w:rtl w:val="0"/>
                        </w:rPr>
                        <w:t xml:space="preserve">Week 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rPr/>
                      </w:pPr>
                      <w:r w:rsidDel="00000000" w:rsidR="00000000" w:rsidRPr="00000000">
                        <w:rPr>
                          <w:rtl w:val="0"/>
                        </w:rPr>
                        <w:t xml:space="preserve">Rational Functions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jc w:val="center"/>
                        <w:rPr>
                          <w:b w:val="1"/>
                        </w:rPr>
                      </w:pPr>
                      <w:r w:rsidDel="00000000" w:rsidR="00000000" w:rsidRPr="00000000">
                        <w:rPr>
                          <w:b w:val="1"/>
                          <w:rtl w:val="0"/>
                        </w:rPr>
                        <w:t xml:space="preserve">Week 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rPr/>
                      </w:pPr>
                      <w:r w:rsidDel="00000000" w:rsidR="00000000" w:rsidRPr="00000000">
                        <w:rPr>
                          <w:rtl w:val="0"/>
                        </w:rPr>
                        <w:t xml:space="preserve">Trigonometric Ratios and Functions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jc w:val="center"/>
                        <w:rPr>
                          <w:b w:val="1"/>
                        </w:rPr>
                      </w:pPr>
                      <w:r w:rsidDel="00000000" w:rsidR="00000000" w:rsidRPr="00000000">
                        <w:rPr>
                          <w:b w:val="1"/>
                          <w:rtl w:val="0"/>
                        </w:rPr>
                        <w:t xml:space="preserve">Week 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rPr/>
                      </w:pPr>
                      <w:r w:rsidDel="00000000" w:rsidR="00000000" w:rsidRPr="00000000">
                        <w:rPr>
                          <w:rtl w:val="0"/>
                        </w:rPr>
                        <w:t xml:space="preserve">Trigonometric Ratios and Functions (Continued)</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jc w:val="center"/>
                        <w:rPr>
                          <w:b w:val="1"/>
                        </w:rPr>
                      </w:pPr>
                      <w:r w:rsidDel="00000000" w:rsidR="00000000" w:rsidRPr="00000000">
                        <w:rPr>
                          <w:b w:val="1"/>
                          <w:rtl w:val="0"/>
                        </w:rPr>
                        <w:t xml:space="preserve">Week 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rPr/>
                      </w:pPr>
                      <w:r w:rsidDel="00000000" w:rsidR="00000000" w:rsidRPr="00000000">
                        <w:rPr>
                          <w:rtl w:val="0"/>
                        </w:rPr>
                        <w:t xml:space="preserve">Data Analysis and Statistics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jc w:val="center"/>
                        <w:rPr>
                          <w:b w:val="1"/>
                        </w:rPr>
                      </w:pPr>
                      <w:r w:rsidDel="00000000" w:rsidR="00000000" w:rsidRPr="00000000">
                        <w:rPr>
                          <w:b w:val="1"/>
                          <w:rtl w:val="0"/>
                        </w:rPr>
                        <w:t xml:space="preserve">Week 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rPr/>
                      </w:pPr>
                      <w:r w:rsidDel="00000000" w:rsidR="00000000" w:rsidRPr="00000000">
                        <w:rPr>
                          <w:rtl w:val="0"/>
                        </w:rPr>
                        <w:t xml:space="preserve">Data Analysis and Statistics (Continued)</w:t>
                      </w:r>
                    </w:p>
                  </w:tc>
                </w:tr>
                <w:tr>
                  <w:trPr>
                    <w:cantSplit w:val="0"/>
                    <w:trHeight w:val="2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jc w:val="center"/>
                        <w:rPr>
                          <w:b w:val="1"/>
                        </w:rPr>
                      </w:pPr>
                      <w:r w:rsidDel="00000000" w:rsidR="00000000" w:rsidRPr="00000000">
                        <w:rPr>
                          <w:b w:val="1"/>
                          <w:rtl w:val="0"/>
                        </w:rPr>
                        <w:t xml:space="preserve">Week 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rPr/>
                      </w:pPr>
                      <w:r w:rsidDel="00000000" w:rsidR="00000000" w:rsidRPr="00000000">
                        <w:rPr>
                          <w:rtl w:val="0"/>
                        </w:rPr>
                        <w:t xml:space="preserve">Matrices</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jc w:val="center"/>
                        <w:rPr>
                          <w:b w:val="1"/>
                        </w:rPr>
                      </w:pPr>
                      <w:r w:rsidDel="00000000" w:rsidR="00000000" w:rsidRPr="00000000">
                        <w:rPr>
                          <w:b w:val="1"/>
                          <w:rtl w:val="0"/>
                        </w:rPr>
                        <w:t xml:space="preserve">Week 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rPr/>
                      </w:pPr>
                      <w:r w:rsidDel="00000000" w:rsidR="00000000" w:rsidRPr="00000000">
                        <w:rPr>
                          <w:rtl w:val="0"/>
                        </w:rPr>
                        <w:t xml:space="preserve">Matrices (Continued) </w:t>
                      </w:r>
                    </w:p>
                  </w:tc>
                </w:tr>
                <w:tr>
                  <w:trPr>
                    <w:cantSplit w:val="0"/>
                    <w:trHeight w:val="2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jc w:val="center"/>
                        <w:rPr>
                          <w:b w:val="1"/>
                        </w:rPr>
                      </w:pPr>
                      <w:r w:rsidDel="00000000" w:rsidR="00000000" w:rsidRPr="00000000">
                        <w:rPr>
                          <w:b w:val="1"/>
                          <w:rtl w:val="0"/>
                        </w:rPr>
                        <w:t xml:space="preserve">Week 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rPr/>
                      </w:pPr>
                      <w:r w:rsidDel="00000000" w:rsidR="00000000" w:rsidRPr="00000000">
                        <w:rPr>
                          <w:rtl w:val="0"/>
                        </w:rPr>
                        <w:t xml:space="preserve">Review</w:t>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jc w:val="center"/>
                        <w:rPr>
                          <w:b w:val="1"/>
                        </w:rPr>
                      </w:pPr>
                      <w:r w:rsidDel="00000000" w:rsidR="00000000" w:rsidRPr="00000000">
                        <w:rPr>
                          <w:b w:val="1"/>
                          <w:rtl w:val="0"/>
                        </w:rPr>
                        <w:t xml:space="preserve">Week 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rPr/>
                      </w:pPr>
                      <w:r w:rsidDel="00000000" w:rsidR="00000000" w:rsidRPr="00000000">
                        <w:rPr>
                          <w:rtl w:val="0"/>
                        </w:rPr>
                        <w:t xml:space="preserve">Final Exam</w:t>
                      </w:r>
                    </w:p>
                  </w:tc>
                </w:tr>
              </w:tbl>
              <w:p w:rsidR="00000000" w:rsidDel="00000000" w:rsidP="00000000" w:rsidRDefault="00000000" w:rsidRPr="00000000" w14:paraId="00000096">
                <w:pPr>
                  <w:spacing w:line="276" w:lineRule="auto"/>
                  <w:rPr>
                    <w:b w:val="1"/>
                    <w:sz w:val="22"/>
                    <w:szCs w:val="22"/>
                  </w:rPr>
                </w:pPr>
                <w:r w:rsidDel="00000000" w:rsidR="00000000" w:rsidRPr="00000000">
                  <w:rPr>
                    <w:rtl w:val="0"/>
                  </w:rPr>
                </w:r>
              </w:p>
            </w:tc>
          </w:tr>
        </w:tbl>
      </w:sdtContent>
    </w:sdt>
    <w:p w:rsidR="00000000" w:rsidDel="00000000" w:rsidP="00000000" w:rsidRDefault="00000000" w:rsidRPr="00000000" w14:paraId="00000098">
      <w:pPr>
        <w:rPr>
          <w:sz w:val="16"/>
          <w:szCs w:val="16"/>
        </w:rPr>
      </w:pPr>
      <w:r w:rsidDel="00000000" w:rsidR="00000000" w:rsidRPr="00000000">
        <w:rPr>
          <w:b w:val="1"/>
          <w:sz w:val="22"/>
          <w:szCs w:val="22"/>
          <w:rtl w:val="0"/>
        </w:rPr>
        <w:t xml:space="preserve">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vertAlign w:val="baseline"/>
        </w:rPr>
      </w:pPr>
      <w:r w:rsidDel="00000000" w:rsidR="00000000" w:rsidRPr="00000000">
        <w:rPr>
          <w:rtl w:val="0"/>
        </w:rPr>
      </w:r>
    </w:p>
    <w:p w:rsidR="00000000" w:rsidDel="00000000" w:rsidP="00000000" w:rsidRDefault="00000000" w:rsidRPr="00000000" w14:paraId="0000009C">
      <w:pPr>
        <w:jc w:val="center"/>
        <w:rPr>
          <w:sz w:val="20"/>
          <w:szCs w:val="20"/>
          <w:vertAlign w:val="baseline"/>
        </w:rPr>
      </w:pPr>
      <w:r w:rsidDel="00000000" w:rsidR="00000000" w:rsidRPr="00000000">
        <w:rPr>
          <w:b w:val="1"/>
          <w:sz w:val="20"/>
          <w:szCs w:val="20"/>
          <w:vertAlign w:val="baseline"/>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9D">
      <w:pPr>
        <w:rPr>
          <w:sz w:val="20"/>
          <w:szCs w:val="20"/>
          <w:vertAlign w:val="baseline"/>
        </w:rPr>
      </w:pPr>
      <w:r w:rsidDel="00000000" w:rsidR="00000000" w:rsidRPr="00000000">
        <w:rPr>
          <w:rtl w:val="0"/>
        </w:rPr>
      </w:r>
    </w:p>
    <w:p w:rsidR="00000000" w:rsidDel="00000000" w:rsidP="00000000" w:rsidRDefault="00000000" w:rsidRPr="00000000" w14:paraId="0000009E">
      <w:pPr>
        <w:rPr>
          <w:sz w:val="20"/>
          <w:szCs w:val="20"/>
          <w:vertAlign w:val="baseline"/>
        </w:rPr>
      </w:pPr>
      <w:r w:rsidDel="00000000" w:rsidR="00000000" w:rsidRPr="00000000">
        <w:rPr>
          <w:b w:val="1"/>
          <w:sz w:val="20"/>
          <w:szCs w:val="20"/>
          <w:vertAlign w:val="baseline"/>
          <w:rtl w:val="0"/>
        </w:rPr>
        <w:t xml:space="preserve">Student name</w:t>
      </w:r>
      <w:r w:rsidDel="00000000" w:rsidR="00000000" w:rsidRPr="00000000">
        <w:rPr>
          <w:sz w:val="20"/>
          <w:szCs w:val="20"/>
          <w:vertAlign w:val="baseline"/>
          <w:rtl w:val="0"/>
        </w:rPr>
        <w:t xml:space="preserve">: ___________________________________  </w:t>
      </w:r>
    </w:p>
    <w:p w:rsidR="00000000" w:rsidDel="00000000" w:rsidP="00000000" w:rsidRDefault="00000000" w:rsidRPr="00000000" w14:paraId="0000009F">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A0">
      <w:pPr>
        <w:ind w:firstLine="720"/>
        <w:rPr>
          <w:sz w:val="20"/>
          <w:szCs w:val="20"/>
          <w:vertAlign w:val="baseline"/>
        </w:rPr>
      </w:pPr>
      <w:r w:rsidDel="00000000" w:rsidR="00000000" w:rsidRPr="00000000">
        <w:rPr>
          <w:sz w:val="20"/>
          <w:szCs w:val="20"/>
          <w:vertAlign w:val="baseline"/>
          <w:rtl w:val="0"/>
        </w:rPr>
        <w:t xml:space="preserve">Student signature: __________________________________</w:t>
      </w:r>
    </w:p>
    <w:p w:rsidR="00000000" w:rsidDel="00000000" w:rsidP="00000000" w:rsidRDefault="00000000" w:rsidRPr="00000000" w14:paraId="000000A1">
      <w:pPr>
        <w:ind w:firstLine="720"/>
        <w:rPr>
          <w:sz w:val="20"/>
          <w:szCs w:val="20"/>
        </w:rPr>
      </w:pPr>
      <w:r w:rsidDel="00000000" w:rsidR="00000000" w:rsidRPr="00000000">
        <w:rPr>
          <w:rtl w:val="0"/>
        </w:rPr>
      </w:r>
    </w:p>
    <w:p w:rsidR="00000000" w:rsidDel="00000000" w:rsidP="00000000" w:rsidRDefault="00000000" w:rsidRPr="00000000" w14:paraId="000000A2">
      <w:pPr>
        <w:rPr>
          <w:sz w:val="20"/>
          <w:szCs w:val="20"/>
          <w:vertAlign w:val="baseline"/>
        </w:rPr>
      </w:pPr>
      <w:r w:rsidDel="00000000" w:rsidR="00000000" w:rsidRPr="00000000">
        <w:rPr>
          <w:rtl w:val="0"/>
        </w:rPr>
      </w:r>
    </w:p>
    <w:p w:rsidR="00000000" w:rsidDel="00000000" w:rsidP="00000000" w:rsidRDefault="00000000" w:rsidRPr="00000000" w14:paraId="000000A3">
      <w:pPr>
        <w:rPr>
          <w:sz w:val="20"/>
          <w:szCs w:val="20"/>
          <w:vertAlign w:val="baseline"/>
        </w:rPr>
      </w:pPr>
      <w:r w:rsidDel="00000000" w:rsidR="00000000" w:rsidRPr="00000000">
        <w:rPr>
          <w:b w:val="1"/>
          <w:sz w:val="20"/>
          <w:szCs w:val="20"/>
          <w:vertAlign w:val="baseline"/>
          <w:rtl w:val="0"/>
        </w:rPr>
        <w:t xml:space="preserve">Parent/guardian name</w:t>
      </w:r>
      <w:r w:rsidDel="00000000" w:rsidR="00000000" w:rsidRPr="00000000">
        <w:rPr>
          <w:sz w:val="20"/>
          <w:szCs w:val="20"/>
          <w:vertAlign w:val="baseline"/>
          <w:rtl w:val="0"/>
        </w:rPr>
        <w:t xml:space="preserve">: ____________________________   </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ind w:firstLine="720"/>
        <w:rPr>
          <w:sz w:val="20"/>
          <w:szCs w:val="20"/>
          <w:vertAlign w:val="baseline"/>
        </w:rPr>
      </w:pPr>
      <w:r w:rsidDel="00000000" w:rsidR="00000000" w:rsidRPr="00000000">
        <w:rPr>
          <w:sz w:val="20"/>
          <w:szCs w:val="20"/>
          <w:vertAlign w:val="baseline"/>
          <w:rtl w:val="0"/>
        </w:rPr>
        <w:t xml:space="preserve">Parent/guardian signature: ____________________________</w:t>
      </w:r>
    </w:p>
    <w:p w:rsidR="00000000" w:rsidDel="00000000" w:rsidP="00000000" w:rsidRDefault="00000000" w:rsidRPr="00000000" w14:paraId="000000A6">
      <w:pPr>
        <w:ind w:firstLine="720"/>
        <w:rPr>
          <w:sz w:val="20"/>
          <w:szCs w:val="20"/>
        </w:rPr>
      </w:pPr>
      <w:r w:rsidDel="00000000" w:rsidR="00000000" w:rsidRPr="00000000">
        <w:rPr>
          <w:rtl w:val="0"/>
        </w:rPr>
      </w:r>
    </w:p>
    <w:p w:rsidR="00000000" w:rsidDel="00000000" w:rsidP="00000000" w:rsidRDefault="00000000" w:rsidRPr="00000000" w14:paraId="000000A7">
      <w:pPr>
        <w:rPr>
          <w:sz w:val="20"/>
          <w:szCs w:val="20"/>
          <w:vertAlign w:val="baseline"/>
        </w:rPr>
      </w:pPr>
      <w:r w:rsidDel="00000000" w:rsidR="00000000" w:rsidRPr="00000000">
        <w:rPr>
          <w:rtl w:val="0"/>
        </w:rPr>
      </w:r>
    </w:p>
    <w:p w:rsidR="00000000" w:rsidDel="00000000" w:rsidP="00000000" w:rsidRDefault="00000000" w:rsidRPr="00000000" w14:paraId="000000A8">
      <w:pPr>
        <w:rPr>
          <w:b w:val="1"/>
          <w:sz w:val="20"/>
          <w:szCs w:val="20"/>
          <w:vertAlign w:val="baseline"/>
        </w:rPr>
      </w:pPr>
      <w:r w:rsidDel="00000000" w:rsidR="00000000" w:rsidRPr="00000000">
        <w:rPr>
          <w:b w:val="1"/>
          <w:sz w:val="20"/>
          <w:szCs w:val="20"/>
          <w:vertAlign w:val="baseline"/>
          <w:rtl w:val="0"/>
        </w:rPr>
        <w:t xml:space="preserve">Parent/guardian, please provide two ways for me to contact you (email address, phone numbers):</w:t>
      </w:r>
    </w:p>
    <w:p w:rsidR="00000000" w:rsidDel="00000000" w:rsidP="00000000" w:rsidRDefault="00000000" w:rsidRPr="00000000" w14:paraId="000000A9">
      <w:pPr>
        <w:rPr>
          <w:b w:val="1"/>
          <w:sz w:val="20"/>
          <w:szCs w:val="20"/>
          <w:vertAlign w:val="baseline"/>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__________________________________________________________________________________________</w:t>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B2">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-342898</wp:posOffset>
          </wp:positionV>
          <wp:extent cx="1781175" cy="1516207"/>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B4">
    <w:pPr>
      <w:jc w:val="center"/>
      <w:rPr>
        <w:b w:val="1"/>
        <w:i w:val="1"/>
        <w:smallCaps w:val="1"/>
        <w:sz w:val="38"/>
        <w:szCs w:val="38"/>
      </w:rPr>
    </w:pPr>
    <w:r w:rsidDel="00000000" w:rsidR="00000000" w:rsidRPr="00000000">
      <w:rPr>
        <w:rtl w:val="0"/>
      </w:rPr>
    </w:r>
  </w:p>
  <w:p w:rsidR="00000000" w:rsidDel="00000000" w:rsidP="00000000" w:rsidRDefault="00000000" w:rsidRPr="00000000" w14:paraId="000000B5">
    <w:pPr>
      <w:jc w:val="center"/>
      <w:rPr>
        <w:b w:val="1"/>
        <w:i w:val="1"/>
        <w:smallCaps w:val="1"/>
        <w:sz w:val="38"/>
        <w:szCs w:val="38"/>
      </w:rPr>
    </w:pPr>
    <w:r w:rsidDel="00000000" w:rsidR="00000000" w:rsidRPr="00000000">
      <w:rPr>
        <w:rtl w:val="0"/>
      </w:rPr>
    </w:r>
  </w:p>
  <w:p w:rsidR="00000000" w:rsidDel="00000000" w:rsidP="00000000" w:rsidRDefault="00000000" w:rsidRPr="00000000" w14:paraId="000000B6">
    <w:pPr>
      <w:jc w:val="center"/>
      <w:rPr>
        <w:b w:val="1"/>
        <w:i w:val="1"/>
        <w:smallCaps w:val="1"/>
        <w:sz w:val="38"/>
        <w:szCs w:val="38"/>
      </w:rPr>
    </w:pPr>
    <w:r w:rsidDel="00000000" w:rsidR="00000000" w:rsidRPr="00000000">
      <w:rPr>
        <w:rtl w:val="0"/>
      </w:rPr>
    </w:r>
  </w:p>
  <w:p w:rsidR="00000000" w:rsidDel="00000000" w:rsidP="00000000" w:rsidRDefault="00000000" w:rsidRPr="00000000" w14:paraId="000000B7">
    <w:pPr>
      <w:jc w:val="center"/>
      <w:rPr>
        <w:b w:val="1"/>
        <w:i w:val="1"/>
        <w:smallCaps w:val="1"/>
        <w:sz w:val="38"/>
        <w:szCs w:val="38"/>
      </w:rPr>
    </w:pPr>
    <w:r w:rsidDel="00000000" w:rsidR="00000000" w:rsidRPr="00000000">
      <w:rPr>
        <w:b w:val="1"/>
        <w:i w:val="1"/>
        <w:smallCaps w:val="1"/>
        <w:sz w:val="38"/>
        <w:szCs w:val="38"/>
        <w:rtl w:val="0"/>
      </w:rPr>
      <w:t xml:space="preserve">Honors Algebra2/Stats - Fall 2024</w:t>
    </w:r>
  </w:p>
  <w:p w:rsidR="00000000" w:rsidDel="00000000" w:rsidP="00000000" w:rsidRDefault="00000000" w:rsidRPr="00000000" w14:paraId="000000B8">
    <w:pPr>
      <w:jc w:val="center"/>
      <w:rPr>
        <w:b w:val="1"/>
        <w:i w:val="1"/>
        <w:smallCaps w:val="1"/>
      </w:rPr>
    </w:pPr>
    <w:r w:rsidDel="00000000" w:rsidR="00000000" w:rsidRPr="00000000">
      <w:rPr>
        <w:rtl w:val="0"/>
      </w:rPr>
    </w:r>
  </w:p>
  <w:p w:rsidR="00000000" w:rsidDel="00000000" w:rsidP="00000000" w:rsidRDefault="00000000" w:rsidRPr="00000000" w14:paraId="000000B9">
    <w:pPr>
      <w:jc w:val="center"/>
      <w:rPr>
        <w:rFonts w:ascii="Arial Narrow" w:cs="Arial Narrow" w:eastAsia="Arial Narrow" w:hAnsi="Arial Narrow"/>
      </w:rPr>
    </w:pPr>
    <w:r w:rsidDel="00000000" w:rsidR="00000000" w:rsidRPr="00000000">
      <w:rPr>
        <w:rtl w:val="0"/>
      </w:rPr>
      <w:t xml:space="preserve">Melanie Turner:                                               Email: mturner@madisoncity.k12.al.us</w:t>
    </w:r>
    <w:r w:rsidDel="00000000" w:rsidR="00000000" w:rsidRPr="00000000">
      <w:rPr>
        <w:rtl w:val="0"/>
      </w:rPr>
    </w:r>
  </w:p>
  <w:p w:rsidR="00000000" w:rsidDel="00000000" w:rsidP="00000000" w:rsidRDefault="00000000" w:rsidRPr="00000000" w14:paraId="000000BA">
    <w:pPr>
      <w:ind w:left="-360" w:right="-240" w:firstLine="0"/>
      <w:jc w:val="center"/>
      <w:rPr>
        <w:rFonts w:ascii="Arial Narrow" w:cs="Arial Narrow" w:eastAsia="Arial Narrow" w:hAnsi="Arial Narr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cRg0sbt48LbnyA6O09h3qArlIw==">CgMxLjAaHwoBMBIaChgICVIUChJ0YWJsZS5uODlyaGVxdTF0dnUyCGguZ2pkZ3hzOAByITF1OTRlMGtTWVI2UjRVMWpLQkxEaGJPMnBVN0RqNTFMdg==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